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64" w:before="0" w:after="6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64" w:before="0" w:after="60"/>
        <w:ind w:hanging="535" w:left="1102"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BONU ENERGETYCZNEGO</w:t>
      </w:r>
    </w:p>
    <w:p>
      <w:pPr>
        <w:pStyle w:val="Normal"/>
        <w:widowControl/>
        <w:spacing w:lineRule="auto" w:line="264" w:before="0" w:after="60"/>
        <w:ind w:right="759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60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64" w:before="0" w:after="60"/>
        <w:ind w:hanging="142" w:left="142" w:right="11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60"/>
        <w:ind w:hanging="422" w:left="422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BON ENERGETYCZNY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</w:t>
      </w:r>
      <w:r>
        <w:rPr>
          <w:rFonts w:eastAsia="Arial" w:cs="Times New Roman"/>
          <w:color w:val="000000"/>
          <w:sz w:val="22"/>
          <w:szCs w:val="22"/>
        </w:rPr>
        <w:t>...</w:t>
      </w:r>
      <w:r>
        <w:rPr>
          <w:rFonts w:eastAsia="Arial" w:cs="Times New Roman"/>
          <w:b w:val="false"/>
          <w:bCs w:val="false"/>
          <w:color w:val="000000"/>
          <w:sz w:val="22"/>
          <w:szCs w:val="22"/>
        </w:rPr>
        <w:t>WÓJT GMINY RZĄŚNIA</w:t>
      </w:r>
      <w:r>
        <w:rPr>
          <w:rFonts w:eastAsia="Arial" w:cs="Times New Roman"/>
          <w:color w:val="000000"/>
          <w:sz w:val="22"/>
          <w:szCs w:val="22"/>
        </w:rPr>
        <w:t xml:space="preserve"> ………………………………………..</w:t>
      </w:r>
      <w:bookmarkEnd w:id="0"/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Bon energetyczny wypłaca wójt, burmistrz lub prezydent miasta właściwy ze względu na miejsce zamieszkania osoby fizycznej składającej wniosek o wypłatę bonu energetycznego. </w:t>
      </w:r>
    </w:p>
    <w:p>
      <w:pPr>
        <w:pStyle w:val="Normal"/>
        <w:widowControl/>
        <w:spacing w:lineRule="auto" w:line="264" w:before="0" w:after="60"/>
        <w:ind w:hanging="142" w:left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60"/>
        <w:ind w:hanging="142" w:left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60"/>
        <w:ind w:hanging="142" w:left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 o wypłatę bonu energetycznego zarówno wnioskodawca jak i członkowie gospodarstwa domowego muszą spełniać wymagania dotyczące obywatelstwa i podstawy przebywania na terytorium Polski. 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 art. 2 ust 6 ustawy z dnia 23 maja 2024 r. o bonie energetycznym oraz o zmianie niektórych ustaw w celu ograniczenia cen energii elektrycznej, gazu ziemnego i ciepła systemowego (Dz. U. z 2024 r. poz. 859) jeżeli umowy międzynarodowe nie stanowią inaczej, na potrzeby ustalenia prawa do bonu energetycznego w skład gospodarstwa domowego zalicza się:</w:t>
      </w:r>
    </w:p>
    <w:p>
      <w:pPr>
        <w:pStyle w:val="ListParagraph"/>
        <w:widowControl/>
        <w:numPr>
          <w:ilvl w:val="0"/>
          <w:numId w:val="15"/>
        </w:numPr>
        <w:spacing w:lineRule="auto" w:line="264" w:before="0" w:after="60"/>
        <w:ind w:hanging="360" w:left="720" w:right="113"/>
        <w:contextualSpacing w:val="false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>
      <w:pPr>
        <w:pStyle w:val="ListParagraph"/>
        <w:widowControl/>
        <w:numPr>
          <w:ilvl w:val="0"/>
          <w:numId w:val="15"/>
        </w:numPr>
        <w:spacing w:lineRule="auto" w:line="264" w:before="0" w:after="60"/>
        <w:ind w:hanging="360" w:left="720" w:right="113"/>
        <w:contextualSpacing w:val="false"/>
        <w:jc w:val="both"/>
        <w:rPr>
          <w:rFonts w:eastAsia="Arial"/>
          <w:sz w:val="20"/>
        </w:rPr>
      </w:pPr>
      <w:r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>
        <w:rPr>
          <w:rFonts w:eastAsia="Arial"/>
          <w:sz w:val="20"/>
        </w:rPr>
        <w:t xml:space="preserve"> Rzeczypospolitej Polskiej:</w:t>
      </w:r>
    </w:p>
    <w:p>
      <w:pPr>
        <w:pStyle w:val="ListParagraph"/>
        <w:numPr>
          <w:ilvl w:val="1"/>
          <w:numId w:val="15"/>
        </w:numPr>
        <w:spacing w:lineRule="auto" w:line="264" w:before="0" w:after="60"/>
        <w:contextualSpacing w:val="false"/>
        <w:jc w:val="both"/>
        <w:rPr>
          <w:rFonts w:eastAsia="Arial"/>
          <w:sz w:val="20"/>
        </w:rPr>
      </w:pPr>
      <w:r>
        <w:rPr>
          <w:rFonts w:eastAsia="Arial" w:cs="Times New Roman"/>
          <w:color w:val="000000"/>
          <w:sz w:val="20"/>
        </w:rPr>
        <w:t>na podstawie zezwolenia na pobyt stały, zezwolenia na pobyt rezydenta</w:t>
      </w:r>
      <w:r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 cudzoziemcach (Dz. U. z 2023 r. poz. 519, 185 i 547), lub w związku z uzyskaniem w Rzeczypospolitej Polskiej statusu uchodźcy lub ochrony uzupełniającej,</w:t>
      </w:r>
    </w:p>
    <w:p>
      <w:pPr>
        <w:pStyle w:val="ListParagraph"/>
        <w:numPr>
          <w:ilvl w:val="1"/>
          <w:numId w:val="15"/>
        </w:numPr>
        <w:spacing w:lineRule="auto" w:line="264" w:before="0" w:after="60"/>
        <w:contextualSpacing w:val="false"/>
        <w:jc w:val="both"/>
        <w:rPr>
          <w:rFonts w:eastAsia="Arial"/>
          <w:sz w:val="20"/>
        </w:rPr>
      </w:pPr>
      <w:r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>
      <w:pPr>
        <w:pStyle w:val="ListParagraph"/>
        <w:widowControl/>
        <w:numPr>
          <w:ilvl w:val="0"/>
          <w:numId w:val="15"/>
        </w:numPr>
        <w:tabs>
          <w:tab w:val="clear" w:pos="708"/>
          <w:tab w:val="left" w:pos="284" w:leader="none"/>
        </w:tabs>
        <w:spacing w:lineRule="auto" w:line="264" w:before="0" w:after="60"/>
        <w:contextualSpacing w:val="false"/>
        <w:jc w:val="both"/>
        <w:rPr>
          <w:rFonts w:eastAsia="Arial" w:cs="Times New Roman"/>
          <w:color w:val="000000"/>
          <w:sz w:val="20"/>
        </w:rPr>
      </w:pPr>
      <w:r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 Wolnym Handlu (EFTA) – stron umowy o Europejskim Obszarze Gospodarczym lub Konfederacji Szwajcarskiej oraz członków ich rodzin w rozumieniu art. 2 pkt 4 ustawy z dnia 14 lipca 2006 r. o 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>
      <w:pPr>
        <w:pStyle w:val="Normal"/>
        <w:widowControl/>
        <w:spacing w:lineRule="auto" w:line="264" w:before="0" w:after="60"/>
        <w:ind w:hanging="142" w:left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60"/>
        <w:ind w:hanging="357" w:left="357" w:right="113"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pPr w:vertAnchor="text" w:horzAnchor="text" w:leftFromText="141" w:rightFromText="141" w:tblpX="0" w:tblpY="1"/>
        <w:tblOverlap w:val="never"/>
        <w:tblW w:w="27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/>
      <w:r>
        <w:rPr/>
        <w:br w:type="textWrapping" w:clear="all"/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spacing w:lineRule="auto" w:line="264" w:before="0" w:after="60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35"/>
        <w:gridCol w:w="284"/>
        <w:gridCol w:w="235"/>
        <w:gridCol w:w="252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60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60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bonu energetycznego.</w:t>
      </w:r>
    </w:p>
    <w:p>
      <w:pPr>
        <w:pStyle w:val="Normal"/>
        <w:widowControl/>
        <w:spacing w:lineRule="auto" w:line="264" w:before="0" w:after="60"/>
        <w:ind w:left="28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BONU ENERGETYCZNEGO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60"/>
        <w:ind w:hanging="360"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"/>
        <w:gridCol w:w="346"/>
        <w:gridCol w:w="347"/>
        <w:gridCol w:w="348"/>
        <w:gridCol w:w="348"/>
        <w:gridCol w:w="347"/>
        <w:gridCol w:w="348"/>
        <w:gridCol w:w="351"/>
        <w:gridCol w:w="348"/>
        <w:gridCol w:w="347"/>
        <w:gridCol w:w="348"/>
        <w:gridCol w:w="346"/>
        <w:gridCol w:w="350"/>
        <w:gridCol w:w="348"/>
        <w:gridCol w:w="348"/>
        <w:gridCol w:w="348"/>
        <w:gridCol w:w="348"/>
        <w:gridCol w:w="349"/>
        <w:gridCol w:w="348"/>
        <w:gridCol w:w="347"/>
        <w:gridCol w:w="348"/>
        <w:gridCol w:w="349"/>
        <w:gridCol w:w="349"/>
        <w:gridCol w:w="346"/>
        <w:gridCol w:w="348"/>
        <w:gridCol w:w="344"/>
      </w:tblGrid>
      <w:tr>
        <w:trPr>
          <w:trHeight w:val="380" w:hRule="atLeast"/>
        </w:trPr>
        <w:tc>
          <w:tcPr>
            <w:tcW w:w="347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6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51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6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6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4" w:type="dxa"/>
            <w:tcBorders/>
          </w:tcPr>
          <w:p>
            <w:pPr>
              <w:pStyle w:val="Normal"/>
              <w:widowControl/>
              <w:suppressAutoHyphens w:val="true"/>
              <w:spacing w:lineRule="auto" w:line="264" w:before="0" w:after="60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bonu energetycznego w formie przelewu na rachunek płatniczy.</w:t>
      </w:r>
    </w:p>
    <w:p>
      <w:pPr>
        <w:pStyle w:val="Normal"/>
        <w:widowControl/>
        <w:spacing w:lineRule="auto" w:line="264" w:before="0" w:after="60"/>
        <w:ind w:left="28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60"/>
        <w:ind w:hanging="360"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3175" distB="3810" distL="3175" distR="3810" simplePos="0" locked="0" layoutInCell="1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>
                            <a:gd name="textAreaLeft" fmla="*/ 0 w 114480"/>
                            <a:gd name="textAreaRight" fmla="*/ 115200 w 114480"/>
                            <a:gd name="textAreaTop" fmla="*/ 0 h 123840"/>
                            <a:gd name="textAreaBottom" fmla="*/ 124560 h 12384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0"/>
        </w:rPr>
        <w:t xml:space="preserve">jednoosobowe </w:t>
        <w:tab/>
      </w:r>
      <w:r>
        <mc:AlternateContent>
          <mc:Choice Requires="wps">
            <w:drawing>
              <wp:anchor behindDoc="0" distT="3810" distB="3175" distL="3810" distR="3175" simplePos="0" locked="0" layoutInCell="1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>
                            <a:gd name="textAreaLeft" fmla="*/ 0 w 114840"/>
                            <a:gd name="textAreaRight" fmla="*/ 115560 w 114840"/>
                            <a:gd name="textAreaTop" fmla="*/ 0 h 124200"/>
                            <a:gd name="textAreaBottom" fmla="*/ 124920 h 12420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4 ust. 3 ustawy z dnia 23 maja 2024 r. o bonie energetycznym oraz o zmianie niektórych ustaw w celu ograniczenia cen energii elektrycznej, gazu ziemnego i ciepła systemowego (Dz. U. z 2024 r. poz. 859) w związku z art. 411 ust. 10j ustawy z dnia 27 kwietnia 2001 r. – Prawo ochrony środowiska (Dz. U. z 2024 r. poz. 54) gospodarstwo domowe tworzą osoba składająca wniosek o przyznanie bonu energetycznego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>) albo osoba składająca wniosek o przyznanie bonu energetycznego oraz osoby z nią spokrewnione lub niespokrewnione pozostające w faktycznym związku, wspólnie z nią zamieszkujące 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60"/>
        <w:ind w:hanging="142" w:left="142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60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ind w:left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_kopia_1"/>
      <w:bookmarkStart w:id="9" w:name="_Hlk51929668_kopia_1"/>
      <w:bookmarkEnd w:id="9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64" w:before="0" w:after="60"/>
        <w:ind w:hanging="720" w:left="72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64" w:before="0" w:after="60"/>
        <w:ind w:hanging="720" w:left="72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ind w:left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64" w:before="0" w:after="60"/>
        <w:ind w:hanging="720" w:left="72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ind w:left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4" w:before="0" w:after="60"/>
        <w:ind w:hanging="720" w:left="72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60"/>
        <w:ind w:hanging="426" w:left="426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60"/>
        <w:ind w:hanging="284" w:left="284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4" w:before="0" w:after="60"/>
        <w:ind w:hanging="284" w:left="284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energię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113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/>
          <w:color w:val="000000"/>
          <w:sz w:val="20"/>
        </w:rPr>
        <w:t xml:space="preserve">Uwaga: </w:t>
      </w:r>
      <w:r>
        <w:rPr>
          <w:rFonts w:eastAsia="Arial" w:cs="Times New Roman"/>
          <w:b/>
          <w:color w:val="000000"/>
          <w:sz w:val="20"/>
          <w:u w:val="single"/>
        </w:rPr>
        <w:t>punkt nieobowiązkowy</w:t>
      </w:r>
      <w:r>
        <w:rPr>
          <w:rFonts w:eastAsia="Arial" w:cs="Times New Roman"/>
          <w:bCs/>
          <w:color w:val="000000"/>
          <w:sz w:val="20"/>
        </w:rPr>
        <w:t xml:space="preserve"> – mogą go wypełnić wnioskodawcy, u których w gospodarstwie domowym wykorzystuje się urządzenie grzewcze zasilane </w:t>
      </w:r>
      <w:r>
        <w:rPr>
          <w:rFonts w:eastAsia="Arial" w:cs="Times New Roman"/>
          <w:b/>
          <w:color w:val="000000"/>
          <w:sz w:val="20"/>
        </w:rPr>
        <w:t>tylko energią elektryczną</w:t>
      </w:r>
      <w:r>
        <w:rPr>
          <w:rFonts w:eastAsia="Arial" w:cs="Times New Roman"/>
          <w:bCs/>
          <w:color w:val="000000"/>
          <w:sz w:val="20"/>
        </w:rPr>
        <w:t>,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poniższych źródeł zasilanych energią elektryczną,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o której mowa w art. 27a ust. 1 ustawy z dnia 21 listopada 2008 r. o wspieraniu termomodernizacji i remontów oraz o centralnej ewidencji emisyjności budynków (Dz. U. z 2023 r. poz. 2496),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do dnia 1 kwietnia 2024 r., </w:t>
      </w:r>
      <w:r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>
        <w:rPr>
          <w:rFonts w:eastAsia="Arial" w:cs="Times New Roman"/>
          <w:color w:val="000000"/>
          <w:sz w:val="16"/>
          <w:szCs w:val="16"/>
        </w:rPr>
        <w:t>8</w:t>
      </w:r>
      <w:r>
        <w:rPr>
          <w:rFonts w:eastAsia="Arial" w:cs="Times New Roman"/>
          <w:color w:val="000000"/>
          <w:sz w:val="22"/>
          <w:szCs w:val="22"/>
        </w:rPr>
        <w:t xml:space="preserve">):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pompa ciepła,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ogrzewanie elektryczne/bojler elektryczny.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142" w:left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u których w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142" w:left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2023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 ustawy 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r.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60"/>
        <w:ind w:hanging="284" w:left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widowControl/>
        <w:spacing w:lineRule="auto" w:line="264" w:before="0" w:after="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4" w:before="0" w:after="60"/>
        <w:ind w:hanging="426" w:left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10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2023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………………… zł.</w:t>
      </w:r>
      <w:bookmarkEnd w:id="10"/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hanging="284" w:left="284" w:right="-426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o podatku dochodowym od osób fizycznych (Dz. U. z 2024 r. poz. 226 i 232)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 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 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</w:p>
    <w:p>
      <w:pPr>
        <w:pStyle w:val="Normal"/>
        <w:widowControl/>
        <w:spacing w:lineRule="auto" w:line="264" w:before="0" w:after="60"/>
        <w:ind w:hanging="284" w:left="284" w:right="-426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 ustawy 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r. </w:t>
      </w:r>
    </w:p>
    <w:p>
      <w:pPr>
        <w:pStyle w:val="Normal"/>
        <w:widowControl/>
        <w:spacing w:lineRule="auto" w:line="264" w:before="0" w:after="60"/>
        <w:ind w:hanging="284"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2023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 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60"/>
        <w:ind w:hanging="360" w:left="720" w:right="-426"/>
        <w:contextualSpacing w:val="false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6"/>
        <w:contextualSpacing w:val="false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spacing w:lineRule="auto" w:line="264" w:before="0" w:after="60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60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60"/>
        <w:ind w:hanging="360" w:left="720" w:right="-426"/>
        <w:contextualSpacing w:val="false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6"/>
        <w:contextualSpacing w:val="false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64" w:before="0" w:after="60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60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6"/>
        <w:contextualSpacing w:val="false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ListParagraph"/>
        <w:widowControl/>
        <w:spacing w:lineRule="auto" w:line="264" w:before="0" w:after="60"/>
        <w:ind w:hanging="284" w:left="426" w:right="-426"/>
        <w:contextualSpacing w:val="false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 ustawy 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r.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6"/>
        <w:contextualSpacing w:val="false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strike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60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60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60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60"/>
        <w:ind w:hanging="284" w:left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60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6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 233 § 6 ustawy z dnia 6 czerwca 1997 r. – Kodeks karny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5" w:left="425" w:right="-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5" w:left="425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5" w:left="425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spacing w:lineRule="auto" w:line="264" w:before="0" w:after="60"/>
        <w:ind w:hanging="360" w:left="643"/>
        <w:contextualSpacing w:val="false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spacing w:lineRule="auto" w:line="264" w:before="0" w:after="60"/>
        <w:ind w:hanging="360" w:left="643"/>
        <w:contextualSpacing w:val="false"/>
        <w:rPr>
          <w:rStyle w:val="Ppogrubienie"/>
        </w:rPr>
      </w:pPr>
      <w:r>
        <w:rPr/>
      </w:r>
    </w:p>
    <w:p>
      <w:pPr>
        <w:pStyle w:val="Normal"/>
        <w:widowControl/>
        <w:spacing w:lineRule="auto" w:line="264" w:before="0" w:after="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5" w:left="425" w:right="-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5" w:left="425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left="1289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hanging="0"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hanging="0"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5" w:left="425" w:right="-425"/>
        <w:jc w:val="both"/>
        <w:rPr>
          <w:rFonts w:eastAsia="Arial" w:cs="Times New Roman"/>
          <w:color w:val="000000"/>
          <w:sz w:val="18"/>
          <w:szCs w:val="18"/>
        </w:rPr>
      </w:pPr>
      <w:bookmarkStart w:id="11" w:name="_Hlk94774913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End w:id="11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425" w:left="425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bookmarkStart w:id="12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12"/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2023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…………………………………………………………….……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3" w:name="_Hlk51937204"/>
            <w:bookmarkEnd w:id="13"/>
          </w:p>
        </w:tc>
      </w:tr>
    </w:tbl>
    <w:p>
      <w:pPr>
        <w:pStyle w:val="Normal"/>
        <w:widowControl/>
        <w:spacing w:lineRule="auto" w:line="264" w:before="0" w:after="6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hanging="360" w:left="720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4" w:name="_Hlk51937323"/>
            <w:bookmarkEnd w:id="14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hanging="360" w:left="720" w:right="-425"/>
        <w:jc w:val="both"/>
        <w:rPr>
          <w:rFonts w:eastAsia="Arial" w:cs="Times New Roman"/>
          <w:color w:val="000000"/>
          <w:sz w:val="20"/>
        </w:rPr>
      </w:pPr>
      <w:bookmarkStart w:id="15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End w:id="15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6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7" w:name="_Hlk51937410"/>
            <w:bookmarkEnd w:id="17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hanging="360" w:left="720" w:right="-425"/>
        <w:jc w:val="both"/>
        <w:rPr>
          <w:rFonts w:eastAsia="Arial" w:cs="Times New Roman"/>
          <w:color w:val="000000"/>
          <w:sz w:val="20"/>
        </w:rPr>
      </w:pPr>
      <w:bookmarkStart w:id="18" w:name="_Hlk51937392"/>
      <w:bookmarkEnd w:id="18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firstLine="451" w:left="1673" w:right="-425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Start w:id="20" w:name="_Hlk51937392_kopia_1"/>
      <w:bookmarkEnd w:id="19"/>
      <w:bookmarkEnd w:id="20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21" w:name="_Hlk51937503"/>
            <w:bookmarkEnd w:id="2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37432_kopia_1"/>
      <w:bookmarkStart w:id="23" w:name="_Hlk51937432_kopia_1"/>
      <w:bookmarkEnd w:id="23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hanging="360" w:left="720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10" w:left="257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hanging="360" w:left="720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 ustawy 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r. 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>W oświadczeniu należy wpisać następujące rodzaje dochodów, które zgodnie z art. 3 pkt 1 lit. c ustawy z dnia 28 listopada 2003 r. o świadczeniach rodzinnych (Dz.U. 2024 poz. 323) nie podlegają opodatkowaniu podatkiem dochodowym od osób fizycznych: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o 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60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4" w:before="0" w:after="6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studentom,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Karta Nauczyciela (Dz.U. z 2023 r. poz. 984, 1234, 1586, 1672 i 2005),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w 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60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60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60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nauce,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>świadczenie pieniężne określone w ustawie z dnia 20 marca 2015 r. o działaczach opozycji antykomunistycznej oraz osobach represjonowanych z powodów politycznych (Dz.U. z 2023 r. poz. 388 i 1641),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4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4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4" w:before="0" w:after="6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Style w:val="ListLabel154"/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64" w:before="0" w:after="60"/>
        <w:ind w:right="-493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hanging="10" w:left="293" w:right="-493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 233 § 6 ustawy z dnia 6 czerwca 1997 r. – Kodeks karny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6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4" w:before="0" w:after="60"/>
        <w:ind w:hanging="257" w:left="257" w:right="109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25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5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hanging="0"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hanging="0"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hanging="0" w:left="0"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64" w:before="0" w:after="60"/>
        <w:ind w:hanging="142" w:left="142"/>
        <w:rPr>
          <w:rFonts w:eastAsia="Arial" w:cs="Times New Roman"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bookmarkStart w:id="26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26"/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ind w:left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hanging="257" w:left="257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2023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…………………………. .</w:t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60"/>
        <w:ind w:hanging="257" w:left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 ustawy</w:t>
      </w:r>
      <w:r>
        <w:rPr/>
        <w:t xml:space="preserve"> </w:t>
      </w:r>
      <w:r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</w:t>
      </w:r>
      <w:r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rPr>
          <w:rFonts w:eastAsia="Arial" w:cs="Times New Roman"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 233 § 6 ustawy z dnia 6 czerwca 1997 r. – Kodeks karny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4" w:before="0" w:after="6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spacing w:lineRule="auto" w:line="264" w:before="0" w:after="60"/>
        <w:ind w:hanging="360" w:left="643"/>
        <w:contextualSpacing w:val="false"/>
        <w:rPr>
          <w:rStyle w:val="Ppogrubienie"/>
        </w:rPr>
      </w:pPr>
      <w:r>
        <w:rPr/>
      </w:r>
    </w:p>
    <w:p>
      <w:pPr>
        <w:pStyle w:val="Normal"/>
        <w:spacing w:lineRule="auto" w:line="264" w:before="0" w:after="60"/>
        <w:rPr/>
      </w:pPr>
      <w:r>
        <w:rPr/>
      </w:r>
    </w:p>
    <w:p>
      <w:pPr>
        <w:pStyle w:val="Normal"/>
        <w:spacing w:lineRule="auto" w:line="264" w:before="0" w:after="60"/>
        <w:rPr/>
      </w:pPr>
      <w:r>
        <w:rPr/>
      </w:r>
    </w:p>
    <w:p>
      <w:pPr>
        <w:pStyle w:val="Normal"/>
        <w:spacing w:lineRule="auto" w:line="264" w:before="0" w:after="60"/>
        <w:rPr/>
      </w:pPr>
      <w:r>
        <w:rPr/>
      </w:r>
    </w:p>
    <w:p>
      <w:pPr>
        <w:pStyle w:val="Normal"/>
        <w:spacing w:before="0" w:after="105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INFORMACYJNA O PRZETWARZANIU DANYCH W CELU REALIZACJI PROGRAMU „BON ENERGETYCZNY”</w:t>
      </w:r>
    </w:p>
    <w:p>
      <w:pPr>
        <w:pStyle w:val="Normal"/>
        <w:spacing w:before="0" w:after="105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Administratorem </w:t>
      </w:r>
      <w:r>
        <w:rPr>
          <w:rFonts w:cs="Arial" w:ascii="Arial" w:hAnsi="Arial"/>
          <w:sz w:val="22"/>
          <w:szCs w:val="22"/>
        </w:rPr>
        <w:t>podanych przez Panią/Pana danych będzie</w:t>
      </w:r>
      <w:r>
        <w:rPr/>
        <w:t xml:space="preserve"> </w:t>
      </w:r>
      <w:r>
        <w:rPr>
          <w:rFonts w:cs="Arial" w:ascii="Arial" w:hAnsi="Arial"/>
          <w:sz w:val="22"/>
          <w:szCs w:val="22"/>
        </w:rPr>
        <w:t>Gminny Ośrodek Pomocy Społecznej  z siedzibą ul. 1 Maja 37, 98-322 Rząśnia, kontakt mailowy pod adresem: gops@rzasnia.pl  tel.: 44 6317184 ,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contextualSpacing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W sprawie danych osobowych może Pani/Pan kontaktować się z I</w:t>
      </w:r>
      <w:r>
        <w:rPr>
          <w:rFonts w:cs="Arial" w:ascii="Arial" w:hAnsi="Arial"/>
          <w:sz w:val="22"/>
          <w:szCs w:val="22"/>
        </w:rPr>
        <w:t xml:space="preserve">nspektorem Ochrony Danych, adres e-mail: </w:t>
      </w:r>
      <w:hyperlink r:id="rId3">
        <w:r>
          <w:rPr>
            <w:rStyle w:val="Hyperlink"/>
            <w:rFonts w:cs="Arial" w:ascii="Arial" w:hAnsi="Arial"/>
            <w:sz w:val="22"/>
            <w:szCs w:val="22"/>
          </w:rPr>
          <w:t>artur.wojtaszczyk@elitpartner.pl</w:t>
        </w:r>
      </w:hyperlink>
    </w:p>
    <w:p>
      <w:pPr>
        <w:pStyle w:val="Normal"/>
        <w:numPr>
          <w:ilvl w:val="0"/>
          <w:numId w:val="1"/>
        </w:numPr>
        <w:spacing w:lineRule="auto" w:line="259" w:before="0" w:after="160"/>
        <w:jc w:val="both"/>
        <w:rPr/>
      </w:pPr>
      <w:r>
        <w:rPr>
          <w:rFonts w:cs="Arial" w:ascii="Arial" w:hAnsi="Arial"/>
          <w:sz w:val="22"/>
          <w:szCs w:val="22"/>
        </w:rPr>
        <w:t>Pani/Pana dane osobowe są przetwarzane na podstawie art. 6 ust. 1 lit. c i e RODO tj. przetwarzanie jest niezbędne do wypełnienia obowiązku prawnego ciążącego na administratorze, jak również przetwarzanie jest niezbędne dla wykonania zadania realizowanego w interesie publicznym lub w ramach sprawowania władzy publicznej powierzonej administratorowi, w celu realizacji:</w:t>
      </w:r>
    </w:p>
    <w:p>
      <w:pPr>
        <w:pStyle w:val="ListParagraph"/>
        <w:widowControl/>
        <w:numPr>
          <w:ilvl w:val="0"/>
          <w:numId w:val="16"/>
        </w:numPr>
        <w:bidi w:val="0"/>
        <w:spacing w:lineRule="auto" w:line="252" w:before="0" w:after="160"/>
        <w:contextualSpacing/>
        <w:jc w:val="both"/>
        <w:rPr/>
      </w:pPr>
      <w:r>
        <w:rPr>
          <w:rStyle w:val="FontStyle25"/>
          <w:rFonts w:eastAsia="Times New Roman" w:cs="Arial" w:ascii="Arial" w:hAnsi="Arial"/>
          <w:sz w:val="22"/>
          <w:szCs w:val="22"/>
          <w:lang w:eastAsia="pl-PL"/>
        </w:rPr>
        <w:t xml:space="preserve">Ustawy z dnia 23 maja 2024 r. o bonie energetycznym oraz o zmianie niektórych ustaw </w:t>
        <w:br/>
        <w:t>w celu ograniczenia cen energii elektrycznej, gazu ziemnego i ciepła systemowego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contextualSpacing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W związku z przetwarzaniem danych w celu wskazanym powyżej, Pani/Pana dane osobowe mogą być udostępniane innym odbiorcom lub kategoriom odbiorców. Odbiorcami danych mogą być: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ind w:hanging="360" w:left="1418"/>
        <w:contextualSpacing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podmioty upoważnione do odbioru Pani/Pana danych osobowych na podstawie odpowiednich przepisów prawa;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ind w:hanging="360" w:left="1418"/>
        <w:contextualSpacing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>
      <w:pPr>
        <w:pStyle w:val="Normal"/>
        <w:spacing w:lineRule="auto" w:line="252" w:before="0" w:after="160"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4. Odmowa podania danych osobowych jest równoznaczna z brakiem możliwości skorzystania ze wsparcia finansowego przewidzianego w ww. ustawach.</w:t>
      </w:r>
    </w:p>
    <w:p>
      <w:pPr>
        <w:pStyle w:val="Normal"/>
        <w:spacing w:lineRule="auto" w:line="252" w:before="0" w:after="160"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5. Pani/Pana dane będą przetwarzane przez okresy wskazane przepisami prawa w zależności od rodzaju udzielonego wsparcia finansowego.</w:t>
      </w:r>
    </w:p>
    <w:p>
      <w:pPr>
        <w:pStyle w:val="Normal"/>
        <w:spacing w:lineRule="auto" w:line="252" w:before="0" w:after="160"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6. Pani/Pana dane osobowe znajdują się w zbiorze danych Gminnego Ośrodka Pomocy Społecznej w Rząśni i przysługuje Pani/Panu prawo dostępu do treści swoich danych, sprostowania, usunięcia lub ograniczenia ich przetwarzania, a także zgłoszenia sprzeciwu oraz skorzystania z innych praw zgodnych z obowiązującymi regulacjami prawnymi.</w:t>
      </w:r>
    </w:p>
    <w:p>
      <w:pPr>
        <w:pStyle w:val="Normal"/>
        <w:spacing w:lineRule="auto" w:line="252" w:before="0" w:after="160"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 xml:space="preserve">8. Ma Pani/Pan prawo wniesienia skargi do organu nadzorczego, gdy uzna Pani/Pan, </w:t>
        <w:br/>
        <w:t>że przetwarzanie danych osobowych narusza przepisy dotyczące ochrony danych osobowych.</w:t>
      </w:r>
    </w:p>
    <w:p>
      <w:pPr>
        <w:pStyle w:val="Normal"/>
        <w:spacing w:lineRule="auto" w:line="252" w:before="0" w:after="160"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9. Pani/Pana dane osobowe będą przechowywane w sposób zapewniający poufność, integralność oraz dostępność zgodnie z przepisami prawa obowiązującymi na terytorium Rzeczypospolitej Polskiej.</w:t>
      </w:r>
    </w:p>
    <w:p>
      <w:pPr>
        <w:pStyle w:val="Normal"/>
        <w:spacing w:lineRule="auto" w:line="252" w:before="0" w:after="160"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10. Pani/Pana dane nie będą przekazywane do państwa trzeciego, chyba że wystąpi uzasadniona prawem okoliczność ich przekazania.</w:t>
      </w:r>
    </w:p>
    <w:p>
      <w:pPr>
        <w:pStyle w:val="Normal"/>
        <w:spacing w:lineRule="auto" w:line="252" w:before="0" w:after="160"/>
        <w:jc w:val="both"/>
        <w:rPr/>
      </w:pPr>
      <w:r>
        <w:rPr>
          <w:rStyle w:val="FontStyle25"/>
          <w:rFonts w:cs="Arial" w:ascii="Arial" w:hAnsi="Arial"/>
          <w:sz w:val="22"/>
          <w:szCs w:val="22"/>
        </w:rPr>
        <w:t>11. Pani/Pana dane nie będą podlegały procesowi profilowania.</w:t>
      </w:r>
    </w:p>
    <w:p>
      <w:pPr>
        <w:pStyle w:val="Normal"/>
        <w:spacing w:lineRule="auto" w:line="264" w:before="0" w:after="60"/>
        <w:rPr/>
      </w:pPr>
      <w:r>
        <w:rPr/>
      </w:r>
    </w:p>
    <w:sectPr>
      <w:headerReference w:type="even" r:id="rId4"/>
      <w:headerReference w:type="default" r:id="rId5"/>
      <w:headerReference w:type="first" r:id="rId6"/>
      <w:type w:val="nextPage"/>
      <w:pgSz w:w="11906" w:h="16838"/>
      <w:pgMar w:left="1418" w:right="1434" w:gutter="0" w:header="709" w:top="1560" w:footer="0" w:bottom="851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  <w:r>
      <w:rPr/>
      <w:t xml:space="preserve"> –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Heading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BalloonText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Ui-provider" w:customStyle="1">
    <w:name w:val="ui-provider"/>
    <w:basedOn w:val="DefaultParagraphFont"/>
    <w:qFormat/>
    <w:rsid w:val="00ff7292"/>
    <w:rPr/>
  </w:style>
  <w:style w:type="character" w:styleId="Hyperlink">
    <w:name w:val="Hyperlink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FontStyle25">
    <w:name w:val="Font Style25"/>
    <w:qFormat/>
    <w:rPr>
      <w:rFonts w:ascii="Times New Roman" w:hAnsi="Times New Roman" w:cs="Times New Roman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suppressAutoHyphens w:val="true"/>
      <w:bidi w:val="0"/>
      <w:spacing w:lineRule="auto" w:line="240" w:before="0" w:after="0"/>
      <w:ind w:hanging="284" w:left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rsid w:val="00b60789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Footer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yperlink" Target="mailto:artur.wojtaszczyk@elitpartner.p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LibreOffice/24.2.3.2$Windows_X86_64 LibreOffice_project/433d9c2ded56988e8a90e6b2e771ee4e6a5ab2ba</Application>
  <AppVersion>15.0000</AppVersion>
  <Pages>12</Pages>
  <Words>3646</Words>
  <Characters>24361</Characters>
  <CharactersWithSpaces>28105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2024-06-05T10:19:00Z</dcterms:created>
  <dc:creator/>
  <dc:description/>
  <dc:language>pl-PL</dc:language>
  <cp:lastModifiedBy/>
  <dcterms:modified xsi:type="dcterms:W3CDTF">2024-07-05T13:39:52Z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